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495E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lang w:val="en-US" w:eastAsia="zh-CN"/>
        </w:rPr>
        <w:t xml:space="preserve">专题3 </w:t>
      </w:r>
      <w:bookmarkStart w:id="2" w:name="_GoBack"/>
      <w:bookmarkEnd w:id="2"/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 水溶液中的离子反应</w:t>
      </w:r>
    </w:p>
    <w:p w14:paraId="0EF7FD7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lang w:val="en-US" w:eastAsia="zh-CN"/>
        </w:rPr>
        <w:t xml:space="preserve">突破8 </w:t>
      </w: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 水溶液中离子平衡图像</w:t>
      </w:r>
    </w:p>
    <w:p w14:paraId="5AC36E5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离子浓度曲线</w:t>
      </w:r>
    </w:p>
    <w:p w14:paraId="166CA44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例1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　ROH是一元弱碱，难溶盐RA、RB的两饱和溶液中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)随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)而变化，A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不发生水解。实验发现，298 K时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)的关系如图所示，甲表示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)关系。下</w:t>
      </w:r>
      <w:r>
        <w:rPr>
          <w:rFonts w:hint="eastAsia" w:ascii="Times New Roman" w:hAnsi="Times New Roman" w:eastAsia="宋体" w:cs="Times New Roman"/>
          <w:szCs w:val="21"/>
        </w:rPr>
        <w:t>列叙述错误的是</w:t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60E5D7E8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00" cy="2216150"/>
            <wp:effectExtent l="0" t="0" r="0" b="6350"/>
            <wp:docPr id="19489232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23224" name="图片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8C30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A.RA饱和溶液在pH＝6时，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－5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3B7E1AD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B.RB的溶度积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(RB)的数值为5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－11</w:t>
      </w:r>
    </w:p>
    <w:p w14:paraId="6FD962E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C.ROH的电离常数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(ROH)的数值为2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</w:p>
    <w:p w14:paraId="01B52BB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D.当RB的饱和溶液pH＝7时，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(R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1E5ACAA6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仿宋_GB2312" w:cs="Times New Roman"/>
          <w:szCs w:val="21"/>
        </w:rPr>
        <w:t>RA饱和溶液pH＝6时，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－6</w:t>
      </w:r>
      <w:r>
        <w:rPr>
          <w:rFonts w:ascii="Times New Roman" w:hAnsi="Times New Roman" w:eastAsia="仿宋_GB2312" w:cs="Times New Roman"/>
          <w:szCs w:val="21"/>
        </w:rPr>
        <w:t xml:space="preserve"> mol/L，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 xml:space="preserve"> mol/L，据图可知此时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)＝30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 xml:space="preserve"> (mol/L)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，所以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</w:t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－5</w:t>
      </w:r>
      <w:r>
        <w:rPr>
          <w:rFonts w:ascii="Times New Roman" w:hAnsi="Times New Roman" w:eastAsia="仿宋_GB2312" w:cs="Times New Roman"/>
          <w:szCs w:val="21"/>
        </w:rPr>
        <w:t xml:space="preserve"> mol·L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</w:t>
      </w:r>
      <w:r>
        <w:rPr>
          <w:rFonts w:ascii="Times New Roman" w:hAnsi="Times New Roman" w:eastAsia="仿宋_GB2312" w:cs="Times New Roman"/>
          <w:szCs w:val="21"/>
        </w:rPr>
        <w:t>，A项正确；RB的饱和溶液中存在平衡RB(s)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(aq)＋B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(aq)、R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ROH＋H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，当溶液酸性越强，R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的水解</w:t>
      </w:r>
      <w:r>
        <w:rPr>
          <w:rFonts w:hint="eastAsia" w:ascii="Times New Roman" w:hAnsi="Times New Roman" w:eastAsia="仿宋_GB2312" w:cs="Times New Roman"/>
          <w:szCs w:val="21"/>
        </w:rPr>
        <w:t>程度越弱，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)的大小越接近，据图可知当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)接近0时(酸性强)，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 xml:space="preserve"> (mol/L)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，此时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sp</w:t>
      </w:r>
      <w:r>
        <w:rPr>
          <w:rFonts w:ascii="Times New Roman" w:hAnsi="Times New Roman" w:eastAsia="仿宋_GB2312" w:cs="Times New Roman"/>
          <w:szCs w:val="21"/>
        </w:rPr>
        <w:t>(RB)＝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，B项正确；RB溶液中存在元素守恒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b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hint="eastAsia" w:ascii="Times New Roman" w:hAnsi="Times New Roman" w:eastAsia="仿宋_GB2312" w:cs="Times New Roman"/>
          <w:szCs w:val="21"/>
        </w:rPr>
        <w:instrText xml:space="preserve">（</w:instrText>
      </w:r>
      <w:r>
        <w:rPr>
          <w:rFonts w:ascii="Times New Roman" w:hAnsi="Times New Roman" w:eastAsia="仿宋_GB2312" w:cs="Times New Roman"/>
          <w:szCs w:val="21"/>
        </w:rPr>
        <w:instrText xml:space="preserve">OH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（R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（ROH）)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，若调节pH使碱性增强时加入的碱不是ROH，则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(ROH)时，满足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\f(1,2)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sp</w:t>
      </w:r>
      <w:r>
        <w:rPr>
          <w:rFonts w:ascii="Times New Roman" w:hAnsi="Times New Roman" w:eastAsia="仿宋_GB2312" w:cs="Times New Roman"/>
          <w:szCs w:val="21"/>
        </w:rPr>
        <w:t>(RB)＝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\f(1,2)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，所以此时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，据图可知此时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)＝2</w:t>
      </w:r>
      <w:r>
        <w:rPr>
          <w:rFonts w:hint="eastAsia"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 xml:space="preserve"> mol/L，即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b</w:t>
      </w:r>
      <w:r>
        <w:rPr>
          <w:rFonts w:ascii="Times New Roman" w:hAnsi="Times New Roman" w:eastAsia="仿宋_GB2312" w:cs="Times New Roman"/>
          <w:szCs w:val="21"/>
        </w:rPr>
        <w:t>(ROH)＝2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>，C项错误；RB饱和溶液若不加入其他物质，由于R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的水解，溶液会显酸性，所以pH＝7时需要加入碱，若加入的碱不是ROH，则还有其他阳离子，此时根据电荷守恒可知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)&lt;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)，D项正确。</w:t>
      </w:r>
    </w:p>
    <w:p w14:paraId="1C1CFA8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1EC2FA3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滴定曲线</w:t>
      </w:r>
    </w:p>
    <w:p w14:paraId="3904B65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例2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常温下，用浓度为0.020 0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-1509395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的NaOH标准溶液滴定浓度均为0.020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的HCl和CH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COOH的混合溶液，滴定过程中溶液的pH随η[η＝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（标准溶液）,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（待测溶液）)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]的变化曲线如图所示。下列说法错误的是(　　)</w:t>
      </w:r>
    </w:p>
    <w:p w14:paraId="04D301B8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66950" cy="1517650"/>
            <wp:effectExtent l="0" t="0" r="6350" b="6350"/>
            <wp:docPr id="214606963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69631" name="图片 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59D7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COOH)约为10</w:t>
      </w:r>
      <w:r>
        <w:rPr>
          <w:rFonts w:ascii="Times New Roman" w:hAnsi="Times New Roman" w:eastAsia="宋体" w:cs="Times New Roman"/>
          <w:szCs w:val="21"/>
          <w:vertAlign w:val="superscript"/>
        </w:rPr>
        <w:t>－4.76</w:t>
      </w:r>
    </w:p>
    <w:p w14:paraId="42A71C8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B.a点溶液中，由水电离出的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－10.62</w:t>
      </w:r>
      <w:r>
        <w:rPr>
          <w:rFonts w:ascii="Times New Roman" w:hAnsi="Times New Roman" w:eastAsia="宋体" w:cs="Times New Roman"/>
          <w:szCs w:val="21"/>
        </w:rPr>
        <w:t xml:space="preserve"> mol/L</w:t>
      </w:r>
    </w:p>
    <w:p w14:paraId="1FFF0EC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C.滴加NaOH溶液的过程中，溶液的导电性持续增强</w:t>
      </w:r>
    </w:p>
    <w:p w14:paraId="16E70C6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D.c点时，混合酸溶液与NaOH溶液恰好完全反应，且溶液呈碱性</w:t>
      </w:r>
    </w:p>
    <w:p w14:paraId="38D303D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仿宋_GB2312" w:cs="Times New Roman"/>
          <w:szCs w:val="21"/>
        </w:rPr>
        <w:t>NaOH溶液和HCl和CH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COOH的混合溶液反应时，先与强酸HCl反应，然后再与弱酸CH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COOH反应，由滴定曲线可知，点a时η＝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＝1.00，NaOH和HCl溶液浓度相同，体积相同，则物质的量相同，二者恰好完全反应生成NaCl和水，CH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COOH未发生反应，溶质成分为NaCl和CH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COOH；点b时η＝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＝1.50，NaOH反应掉一</w:t>
      </w:r>
      <w:r>
        <w:rPr>
          <w:rFonts w:hint="eastAsia" w:ascii="Times New Roman" w:hAnsi="Times New Roman" w:eastAsia="仿宋_GB2312" w:cs="Times New Roman"/>
          <w:szCs w:val="21"/>
        </w:rPr>
        <w:t>半的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COOH，溶质成分为NaCl、CH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COONa；点c时η＝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＝2.00，NaOH与CH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COOH恰好完全反应，溶质成分为NaCl和CH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COONa；点d时NaOH过量，溶质成分为NaCl、CH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COONa和NaOH。电离常数只与温度有关，与溶液组成无关，点a溶质成分为NaCl和CH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\f(0.02 mol/L</w:instrText>
      </w:r>
      <w:r>
        <w:rPr>
          <w:rFonts w:ascii="宋体" w:hAnsi="宋体" w:eastAsia="宋体" w:cs="Times New Roman"/>
          <w:szCs w:val="21"/>
        </w:rPr>
        <w:instrText xml:space="preserve">×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（标准液）＋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＝0.010 0 mol/L，溶液中H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由CH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产生，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</w:t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)，点a pH＝3.38，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－3.38</w:t>
      </w:r>
      <w:r>
        <w:rPr>
          <w:rFonts w:ascii="Times New Roman" w:hAnsi="Times New Roman" w:eastAsia="仿宋_GB2312" w:cs="Times New Roman"/>
          <w:szCs w:val="21"/>
        </w:rPr>
        <w:t xml:space="preserve"> mol/L，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a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（CH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COO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（CH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COOH）)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宋体" w:hAnsi="宋体" w:eastAsia="宋体" w:cs="Times New Roman"/>
          <w:szCs w:val="21"/>
        </w:rPr>
        <w:instrText xml:space="preserve">×</w:instrText>
      </w:r>
      <w:r>
        <w:rPr>
          <w:rFonts w:ascii="Times New Roman" w:hAnsi="Times New Roman" w:eastAsia="仿宋_GB2312" w:cs="Times New Roman"/>
          <w:szCs w:val="21"/>
        </w:rPr>
        <w:instrText xml:space="preserve">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Times New Roman" w:hAnsi="Times New Roman" w:eastAsia="仿宋_GB2312" w:cs="Times New Roman"/>
          <w:szCs w:val="21"/>
        </w:rPr>
        <w:instrText xml:space="preserve">,0.010 0)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－4.76</w:t>
      </w:r>
      <w:r>
        <w:rPr>
          <w:rFonts w:ascii="Times New Roman" w:hAnsi="Times New Roman" w:eastAsia="仿宋_GB2312" w:cs="Times New Roman"/>
          <w:szCs w:val="21"/>
        </w:rPr>
        <w:t>，A正确；点a溶质成分为NaCl和CH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COOH，溶液中H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由CH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产生，OH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由水电离产生H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，点a pH＝3.38，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－3.38</w:t>
      </w:r>
      <w:r>
        <w:rPr>
          <w:rFonts w:ascii="Times New Roman" w:hAnsi="Times New Roman" w:eastAsia="仿宋_GB2312" w:cs="Times New Roman"/>
          <w:szCs w:val="21"/>
        </w:rPr>
        <w:t xml:space="preserve"> mol/L，由水电离出的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－14</w:instrText>
      </w:r>
      <w:r>
        <w:rPr>
          <w:rFonts w:ascii="Times New Roman" w:hAnsi="Times New Roman" w:eastAsia="仿宋_GB2312" w:cs="Times New Roman"/>
          <w:szCs w:val="21"/>
        </w:rPr>
        <w:instrText xml:space="preserve">,10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 xml:space="preserve"> mol/L＝1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－10.62</w:t>
      </w:r>
      <w:r>
        <w:rPr>
          <w:rFonts w:ascii="Times New Roman" w:hAnsi="Times New Roman" w:eastAsia="仿宋_GB2312" w:cs="Times New Roman"/>
          <w:szCs w:val="21"/>
        </w:rPr>
        <w:t xml:space="preserve"> mol/L，B正确；起始HCl和CH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COOH的混合溶液中，离子主要是HCl完全电离产生的H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和Cl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，浓度均为0.020 0 mol·L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</w:t>
      </w:r>
      <w:r>
        <w:rPr>
          <w:rFonts w:ascii="Times New Roman" w:hAnsi="Times New Roman" w:eastAsia="仿宋_GB2312" w:cs="Times New Roman"/>
          <w:szCs w:val="21"/>
        </w:rPr>
        <w:t>，滴加NaOH溶液的过程中，HCl先发生反应，Cl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物质的量不变，体积增大，浓度减小，溶液电荷守恒，则阳离子Na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和H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总浓度也减小，导电性减弱，故溶液的导电性持续增强是错误的，C错误；点c时η＝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＝2.00，NaOH与CH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COOH恰好完全反应，溶质成分为NaCl和CH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COONa，</w:t>
      </w:r>
      <w:r>
        <w:rPr>
          <w:rFonts w:hint="eastAsia" w:ascii="Times New Roman" w:hAnsi="Times New Roman" w:eastAsia="仿宋_GB2312" w:cs="Times New Roman"/>
          <w:szCs w:val="21"/>
        </w:rPr>
        <w:t>由于醋酸根离子发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Times New Roman"/>
          <w:szCs w:val="21"/>
        </w:rPr>
        <w:t>生水解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，使得溶液显碱性，D正确。</w:t>
      </w:r>
    </w:p>
    <w:p w14:paraId="1247FD3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分布分数曲线与酸碱中和曲线的结合</w:t>
      </w:r>
    </w:p>
    <w:p w14:paraId="6ECA0F3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例3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常温下，向0.1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溶液中加入NaOH的过程中各微粒的物质的量分数(δ)，随pH的变化关系如图所示(H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的三级电离常数依次为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a3</w:t>
      </w:r>
      <w:r>
        <w:rPr>
          <w:rFonts w:ascii="Times New Roman" w:hAnsi="Times New Roman" w:eastAsia="宋体" w:cs="Times New Roman"/>
          <w:szCs w:val="21"/>
        </w:rPr>
        <w:t>)。下列叙述错误的是(　　)</w:t>
      </w:r>
    </w:p>
    <w:p w14:paraId="58B63121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36900" cy="1346200"/>
            <wp:effectExtent l="0" t="0" r="0" b="0"/>
            <wp:docPr id="107153020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30207" name="图片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7A6E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－7.2</w:t>
      </w:r>
      <w:r>
        <w:rPr>
          <w:rFonts w:ascii="Times New Roman" w:hAnsi="Times New Roman" w:eastAsia="宋体" w:cs="Times New Roman"/>
          <w:szCs w:val="21"/>
        </w:rPr>
        <w:t>，HPO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的水解平衡常数为10</w:t>
      </w:r>
      <w:r>
        <w:rPr>
          <w:rFonts w:ascii="Times New Roman" w:hAnsi="Times New Roman" w:eastAsia="宋体" w:cs="Times New Roman"/>
          <w:szCs w:val="21"/>
          <w:vertAlign w:val="superscript"/>
        </w:rPr>
        <w:t>－6.8</w:t>
      </w:r>
    </w:p>
    <w:p w14:paraId="4F1B366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B.为获得尽可能纯的NaH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，pH应控制在4～5</w:t>
      </w:r>
    </w:p>
    <w:p w14:paraId="6201D2C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C.反应H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ZBFH" w:hAnsi="ZBFH" w:eastAsia="宋体" w:cs="Times New Roman"/>
          <w:szCs w:val="21"/>
        </w:rPr>
        <w:t>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－11.9</w:t>
      </w:r>
    </w:p>
    <w:p w14:paraId="7AFFBDD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溶液中存在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0238926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D</w:t>
      </w:r>
      <w:bookmarkStart w:id="0" w:name="OLE_LINK1"/>
      <w:r>
        <w:rPr>
          <w:rFonts w:hint="eastAsia" w:ascii="Times New Roman" w:hAnsi="Times New Roman" w:eastAsia="黑体" w:cs="Times New Roman"/>
          <w:szCs w:val="21"/>
        </w:rPr>
        <w:t>【解析】</w:t>
      </w:r>
      <w:bookmarkEnd w:id="0"/>
      <w:r>
        <w:rPr>
          <w:rFonts w:ascii="Times New Roman" w:hAnsi="Times New Roman" w:eastAsia="仿宋_GB2312" w:cs="Times New Roman"/>
          <w:szCs w:val="21"/>
        </w:rPr>
        <w:t>曲线1代表H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的物质的量分数随pH的变化关系，曲线2代表H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的物质的量分数随pH的变化关系，曲线3代表HPO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的物质的量分数随pH的变化关系，曲线4代表PO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的物质的量分数随pH的变化关系。pH＝7.2时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a2</w:t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－7.2</w:t>
      </w:r>
      <w:r>
        <w:rPr>
          <w:rFonts w:ascii="Times New Roman" w:hAnsi="Times New Roman" w:eastAsia="仿宋_GB2312" w:cs="Times New Roman"/>
          <w:szCs w:val="21"/>
        </w:rPr>
        <w:t>，HPO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的水解平衡常数为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h</w:t>
      </w:r>
      <w:r>
        <w:rPr>
          <w:rFonts w:ascii="Times New Roman" w:hAnsi="Times New Roman" w:eastAsia="仿宋_GB2312" w:cs="Times New Roman"/>
          <w:szCs w:val="21"/>
        </w:rPr>
        <w:t>(HPO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－6.8</w:t>
      </w:r>
      <w:r>
        <w:rPr>
          <w:rFonts w:ascii="Times New Roman" w:hAnsi="Times New Roman" w:eastAsia="仿宋_GB2312" w:cs="Times New Roman"/>
          <w:szCs w:val="21"/>
        </w:rPr>
        <w:t>，A正确；结合图示可知，pH在4～5范围内H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的物质的量分数最大，所以为获得尽可能纯的NaH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，pH应控制在4～5，B正确； pH＝2.1时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)，H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的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（OH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－14</w:instrText>
      </w:r>
      <w:r>
        <w:rPr>
          <w:rFonts w:ascii="Times New Roman" w:hAnsi="Times New Roman" w:eastAsia="仿宋_GB2312" w:cs="Times New Roman"/>
          <w:szCs w:val="21"/>
        </w:rPr>
        <w:instrText xml:space="preserve">,10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－2.1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－11.9</w:t>
      </w:r>
      <w:r>
        <w:rPr>
          <w:rFonts w:ascii="Times New Roman" w:hAnsi="Times New Roman" w:eastAsia="仿宋_GB2312" w:cs="Times New Roman"/>
          <w:szCs w:val="21"/>
        </w:rPr>
        <w:t>，C正确；Na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HPO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溶液中存在质子守恒：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)＋2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)，D错误。</w:t>
      </w:r>
    </w:p>
    <w:p w14:paraId="49F0E7AD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988EA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33655</wp:posOffset>
          </wp:positionH>
          <wp:positionV relativeFrom="margin">
            <wp:posOffset>5584190</wp:posOffset>
          </wp:positionV>
          <wp:extent cx="5261610" cy="2691130"/>
          <wp:effectExtent l="0" t="0" r="15240" b="13970"/>
          <wp:wrapNone/>
          <wp:docPr id="4" name="WordPictureWatermark333275986" descr="1f7f41eadd1a609cd69613e89db4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33275986" descr="1f7f41eadd1a609cd69613e89db486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1610" cy="269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配套《高中必刷题 化学 选择性必修1 化学反应原理 </w:t>
    </w:r>
    <w:r>
      <w:rPr>
        <w:rFonts w:hint="eastAsia"/>
        <w:lang w:val="en-US" w:eastAsia="zh-CN"/>
      </w:rPr>
      <w:t>SJ</w:t>
    </w:r>
    <w:r>
      <w:rPr>
        <w:rFonts w:hint="eastAsia"/>
      </w:rPr>
      <w:t>》使用</w:t>
    </w:r>
  </w:p>
  <w:bookmarkEnd w:id="1"/>
  <w:p w14:paraId="03516CE4">
    <w:pPr>
      <w:pStyle w:val="12"/>
      <w:rPr>
        <w:rFonts w:hint="eastAsia"/>
      </w:rPr>
    </w:pPr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22"/>
    <w:rsid w:val="00155F19"/>
    <w:rsid w:val="001707AF"/>
    <w:rsid w:val="00391522"/>
    <w:rsid w:val="007E24E9"/>
    <w:rsid w:val="00920082"/>
    <w:rsid w:val="00942EAA"/>
    <w:rsid w:val="00947136"/>
    <w:rsid w:val="00A65F3E"/>
    <w:rsid w:val="00AA35C3"/>
    <w:rsid w:val="00B27A31"/>
    <w:rsid w:val="00C751A9"/>
    <w:rsid w:val="278B1EE2"/>
    <w:rsid w:val="5EDF30D6"/>
    <w:rsid w:val="7A7C5FB8"/>
    <w:rsid w:val="7A83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2.jpeg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1931</Words>
  <Characters>2875</Characters>
  <Lines>57</Lines>
  <Paragraphs>26</Paragraphs>
  <TotalTime>0</TotalTime>
  <ScaleCrop>false</ScaleCrop>
  <LinksUpToDate>false</LinksUpToDate>
  <CharactersWithSpaces>2914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2025-04-02T02:13:00Z</dcterms:created>
  <dc:creator>8618080071290</dc:creator>
  <cp:lastModifiedBy>刘岩</cp:lastModifiedBy>
  <dcterms:modified xsi:type="dcterms:W3CDTF">2026-03-20T06:30:56Z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5995254B9D404E0480C0730144B61A53_13</vt:lpwstr>
  </property>
</Properties>
</file>